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F5" w:rsidRDefault="003638F5" w:rsidP="003638F5">
      <w:pPr>
        <w:spacing w:line="360" w:lineRule="auto"/>
        <w:jc w:val="both"/>
        <w:rPr>
          <w:b/>
        </w:rPr>
      </w:pPr>
      <w:r>
        <w:rPr>
          <w:b/>
        </w:rPr>
        <w:t xml:space="preserve">  Tabela 1. </w:t>
      </w:r>
      <w:r>
        <w:t>Gatunki mięczaków  słodkowodnych wytypowane do analiz geochemicznych</w:t>
      </w:r>
      <w:r>
        <w:rPr>
          <w:b/>
        </w:rPr>
        <w:t xml:space="preserve"> </w:t>
      </w:r>
    </w:p>
    <w:p w:rsidR="003638F5" w:rsidRDefault="003638F5" w:rsidP="003638F5">
      <w:pPr>
        <w:spacing w:line="360" w:lineRule="auto"/>
        <w:ind w:firstLine="708"/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1E0"/>
      </w:tblPr>
      <w:tblGrid>
        <w:gridCol w:w="816"/>
        <w:gridCol w:w="5315"/>
        <w:gridCol w:w="1150"/>
        <w:gridCol w:w="1030"/>
        <w:gridCol w:w="977"/>
      </w:tblGrid>
      <w:tr w:rsidR="003638F5" w:rsidTr="00A26C52">
        <w:tc>
          <w:tcPr>
            <w:tcW w:w="567" w:type="dxa"/>
            <w:tcBorders>
              <w:bottom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Lp</w:t>
            </w:r>
          </w:p>
          <w:p w:rsidR="003638F5" w:rsidRDefault="003638F5" w:rsidP="00A26C5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(O.n.)</w:t>
            </w:r>
          </w:p>
        </w:tc>
        <w:tc>
          <w:tcPr>
            <w:tcW w:w="5670" w:type="dxa"/>
            <w:tcBorders>
              <w:bottom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Gatunek</w:t>
            </w:r>
          </w:p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(Species)</w:t>
            </w:r>
          </w:p>
        </w:tc>
        <w:tc>
          <w:tcPr>
            <w:tcW w:w="963" w:type="dxa"/>
            <w:tcBorders>
              <w:bottom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Symbol</w:t>
            </w:r>
          </w:p>
          <w:p w:rsidR="003638F5" w:rsidRDefault="003638F5" w:rsidP="00A26C52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(Symbol)</w:t>
            </w:r>
          </w:p>
        </w:tc>
        <w:tc>
          <w:tcPr>
            <w:tcW w:w="990" w:type="dxa"/>
            <w:tcBorders>
              <w:bottom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Tkanki miękkie</w:t>
            </w:r>
          </w:p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(Soft tissues)</w:t>
            </w:r>
          </w:p>
        </w:tc>
        <w:tc>
          <w:tcPr>
            <w:tcW w:w="923" w:type="dxa"/>
            <w:tcBorders>
              <w:bottom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Muszle</w:t>
            </w:r>
          </w:p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(Shells)</w:t>
            </w:r>
          </w:p>
        </w:tc>
      </w:tr>
      <w:tr w:rsidR="003638F5" w:rsidTr="00A26C52">
        <w:tc>
          <w:tcPr>
            <w:tcW w:w="9113" w:type="dxa"/>
            <w:gridSpan w:val="5"/>
          </w:tcPr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Bivalvia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  <w:lang w:val="en-US"/>
              </w:rPr>
              <w:t xml:space="preserve">Dreissena polymorpha </w:t>
            </w:r>
            <w:r>
              <w:rPr>
                <w:lang w:val="en-US"/>
              </w:rPr>
              <w:t>(Pallas, 1771)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Dp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27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38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  <w:lang w:val="en-US"/>
              </w:rPr>
              <w:t xml:space="preserve">Anodonta anatina </w:t>
            </w:r>
            <w:r>
              <w:rPr>
                <w:lang w:val="en-US"/>
              </w:rPr>
              <w:t>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Aa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12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Pseudoanodonta complanata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(Rossmässler, 1835)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Pc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7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Anodonta cygnea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Ac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  <w:lang w:val="en-US"/>
              </w:rPr>
              <w:t>Unio pictorum</w:t>
            </w:r>
            <w:r>
              <w:rPr>
                <w:i/>
              </w:rPr>
              <w:t xml:space="preserve"> </w:t>
            </w:r>
            <w:r>
              <w:t xml:space="preserve">(L.) 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Up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6.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  <w:lang w:val="en-US"/>
              </w:rPr>
              <w:t>Unio tumidus</w:t>
            </w:r>
            <w:r>
              <w:rPr>
                <w:i/>
              </w:rPr>
              <w:t xml:space="preserve"> </w:t>
            </w:r>
            <w:r>
              <w:t>Philipsson, 1788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Ut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9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7.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 xml:space="preserve">Unio crassus </w:t>
            </w:r>
            <w:r>
              <w:t>Philipsson, 1788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Uc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8.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Sphaerium solidum</w:t>
            </w:r>
            <w:r>
              <w:t xml:space="preserve"> (Normand, 1844)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Ss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8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9.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Sphaerium rivicola</w:t>
            </w:r>
            <w:r>
              <w:t xml:space="preserve"> (Lamarck, 1818)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Sr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2</w:t>
            </w:r>
          </w:p>
        </w:tc>
      </w:tr>
      <w:tr w:rsidR="003638F5" w:rsidTr="00A26C52">
        <w:tc>
          <w:tcPr>
            <w:tcW w:w="9113" w:type="dxa"/>
            <w:gridSpan w:val="5"/>
          </w:tcPr>
          <w:p w:rsidR="003638F5" w:rsidRDefault="003638F5" w:rsidP="00A26C5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Gastropoda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10.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Viviparus viviparus</w:t>
            </w:r>
            <w:r>
              <w:t xml:space="preserve"> 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Vv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11.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Viviparus contectus</w:t>
            </w:r>
            <w:r>
              <w:t xml:space="preserve"> (Millet, 1813)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Vc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7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12.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Lymnaea stagnalis</w:t>
            </w:r>
            <w:r>
              <w:t xml:space="preserve"> 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Ls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7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13.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Lymnaea auricularia</w:t>
            </w:r>
            <w:r>
              <w:t xml:space="preserve"> 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La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14.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Lymnaea peregra</w:t>
            </w:r>
            <w:r>
              <w:t xml:space="preserve"> (Müller, 1774)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Lp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0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15.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Planorbarius corneus</w:t>
            </w:r>
            <w:r>
              <w:t xml:space="preserve"> 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Plc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1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t>16.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</w:pPr>
            <w:r>
              <w:rPr>
                <w:i/>
              </w:rPr>
              <w:t>Lithoglyphus naticoides</w:t>
            </w:r>
            <w:r>
              <w:t xml:space="preserve"> (Pfeiffer, 1828)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Ln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</w:pPr>
            <w:r>
              <w:t>2</w:t>
            </w:r>
          </w:p>
        </w:tc>
      </w:tr>
      <w:tr w:rsidR="003638F5" w:rsidTr="00A26C52">
        <w:tc>
          <w:tcPr>
            <w:tcW w:w="567" w:type="dxa"/>
          </w:tcPr>
          <w:p w:rsidR="003638F5" w:rsidRDefault="003638F5" w:rsidP="00A26C52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17. </w:t>
            </w:r>
          </w:p>
        </w:tc>
        <w:tc>
          <w:tcPr>
            <w:tcW w:w="5670" w:type="dxa"/>
          </w:tcPr>
          <w:p w:rsidR="003638F5" w:rsidRDefault="003638F5" w:rsidP="00A26C52">
            <w:pPr>
              <w:spacing w:line="360" w:lineRule="auto"/>
              <w:jc w:val="both"/>
              <w:rPr>
                <w:lang w:val="en-US"/>
              </w:rPr>
            </w:pPr>
            <w:r>
              <w:rPr>
                <w:i/>
                <w:lang w:val="en-US"/>
              </w:rPr>
              <w:t>Theodoxus fluviatilis</w:t>
            </w:r>
            <w:r>
              <w:rPr>
                <w:lang w:val="en-US"/>
              </w:rPr>
              <w:t xml:space="preserve"> (L.)</w:t>
            </w:r>
          </w:p>
        </w:tc>
        <w:tc>
          <w:tcPr>
            <w:tcW w:w="963" w:type="dxa"/>
          </w:tcPr>
          <w:p w:rsidR="003638F5" w:rsidRDefault="003638F5" w:rsidP="00A26C52">
            <w:pPr>
              <w:spacing w:line="360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Tf</w:t>
            </w:r>
          </w:p>
        </w:tc>
        <w:tc>
          <w:tcPr>
            <w:tcW w:w="990" w:type="dxa"/>
          </w:tcPr>
          <w:p w:rsidR="003638F5" w:rsidRDefault="003638F5" w:rsidP="00A26C52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23" w:type="dxa"/>
          </w:tcPr>
          <w:p w:rsidR="003638F5" w:rsidRDefault="003638F5" w:rsidP="00A26C52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638F5" w:rsidTr="00A26C52">
        <w:tc>
          <w:tcPr>
            <w:tcW w:w="7200" w:type="dxa"/>
            <w:gridSpan w:val="3"/>
            <w:tcBorders>
              <w:top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Razem (Total)</w:t>
            </w:r>
          </w:p>
        </w:tc>
        <w:tc>
          <w:tcPr>
            <w:tcW w:w="990" w:type="dxa"/>
            <w:tcBorders>
              <w:top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</w:t>
            </w:r>
          </w:p>
        </w:tc>
        <w:tc>
          <w:tcPr>
            <w:tcW w:w="923" w:type="dxa"/>
            <w:tcBorders>
              <w:top w:val="single" w:sz="6" w:space="0" w:color="008000"/>
            </w:tcBorders>
          </w:tcPr>
          <w:p w:rsidR="003638F5" w:rsidRDefault="003638F5" w:rsidP="00A26C52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119</w:t>
            </w:r>
          </w:p>
        </w:tc>
      </w:tr>
    </w:tbl>
    <w:p w:rsidR="003638F5" w:rsidRDefault="003638F5" w:rsidP="003638F5">
      <w:pPr>
        <w:pStyle w:val="Tekstpodstawowy3"/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38C0" w:rsidRDefault="00EC38C0"/>
    <w:sectPr w:rsidR="00EC38C0" w:rsidSect="00EC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3638F5"/>
    <w:rsid w:val="003638F5"/>
    <w:rsid w:val="00EC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638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38F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Company>xp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2014-09-11T13:43:00Z</dcterms:created>
  <dcterms:modified xsi:type="dcterms:W3CDTF">2014-09-11T13:44:00Z</dcterms:modified>
</cp:coreProperties>
</file>