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8" w:rsidRDefault="00242198" w:rsidP="00242198">
      <w:pPr>
        <w:spacing w:line="360" w:lineRule="auto"/>
        <w:jc w:val="center"/>
        <w:rPr>
          <w:b/>
        </w:rPr>
      </w:pPr>
      <w:r>
        <w:rPr>
          <w:b/>
        </w:rPr>
        <w:t xml:space="preserve">Tabela 6. </w:t>
      </w:r>
      <w:r>
        <w:t>Syntetyczna informację o badanej strukturze klas: metale zaznaczone czcionką pogrubioną decydują o przynależności danego gatunku do odpowiedniego skupienia</w:t>
      </w:r>
    </w:p>
    <w:p w:rsidR="00242198" w:rsidRDefault="00242198" w:rsidP="00242198">
      <w:pPr>
        <w:pStyle w:val="Tekstprzypisudolnego"/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588"/>
        <w:gridCol w:w="1928"/>
        <w:gridCol w:w="1928"/>
        <w:gridCol w:w="1928"/>
        <w:gridCol w:w="1928"/>
      </w:tblGrid>
      <w:tr w:rsidR="00242198" w:rsidTr="00A26C52">
        <w:trPr>
          <w:cantSplit/>
          <w:trHeight w:val="255"/>
          <w:jc w:val="center"/>
        </w:trPr>
        <w:tc>
          <w:tcPr>
            <w:tcW w:w="1531" w:type="dxa"/>
            <w:vMerge w:val="restart"/>
          </w:tcPr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Metal/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Skupienie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(Metal/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agglomeration)</w:t>
            </w:r>
          </w:p>
          <w:p w:rsidR="00242198" w:rsidRDefault="00242198" w:rsidP="00A26C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Skupienie I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(Agglomeration I)</w:t>
            </w:r>
          </w:p>
          <w:p w:rsidR="00242198" w:rsidRDefault="00242198" w:rsidP="00A26C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Skupienie II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(Agglomeration II)</w:t>
            </w:r>
          </w:p>
          <w:p w:rsidR="00242198" w:rsidRDefault="00242198" w:rsidP="00A26C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Skupienie III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(Agglomeration III)</w:t>
            </w:r>
          </w:p>
          <w:p w:rsidR="00242198" w:rsidRDefault="00242198" w:rsidP="00A26C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Skupienie IV</w:t>
            </w:r>
          </w:p>
          <w:p w:rsidR="00242198" w:rsidRDefault="00242198" w:rsidP="00A2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(Agglomeration IV)</w:t>
            </w:r>
          </w:p>
          <w:p w:rsidR="00242198" w:rsidRDefault="00242198" w:rsidP="00A26C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242198" w:rsidTr="00A26C52">
        <w:trPr>
          <w:cantSplit/>
          <w:trHeight w:val="255"/>
          <w:jc w:val="center"/>
        </w:trPr>
        <w:tc>
          <w:tcPr>
            <w:tcW w:w="1588" w:type="dxa"/>
            <w:vMerge/>
          </w:tcPr>
          <w:p w:rsidR="00242198" w:rsidRDefault="00242198" w:rsidP="00A26C52">
            <w:pPr>
              <w:pStyle w:val="Nagwek4"/>
              <w:rPr>
                <w:szCs w:val="24"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</w:t>
            </w:r>
          </w:p>
          <w:p w:rsidR="00242198" w:rsidRDefault="00242198" w:rsidP="00A26C52">
            <w:pPr>
              <w:jc w:val="center"/>
              <w:rPr>
                <w:b/>
                <w:i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Plc,Ls,Ac,</w:t>
            </w:r>
          </w:p>
          <w:p w:rsidR="00242198" w:rsidRDefault="00242198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Sr,Ut,Vc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</w:p>
          <w:p w:rsidR="00242198" w:rsidRDefault="00242198" w:rsidP="00A26C52">
            <w:pPr>
              <w:jc w:val="center"/>
              <w:rPr>
                <w:b/>
                <w:i/>
              </w:rPr>
            </w:pP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Vv,Pc,Up,</w:t>
            </w:r>
          </w:p>
          <w:p w:rsidR="00242198" w:rsidRDefault="00242198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Aa,Ss,Dp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pStyle w:val="Nagwek4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Cu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6,193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0,460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2,402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0,441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6,187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0,406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2,576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0,467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9,031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0,300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1,444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0,287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0,001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0,479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1,370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1,626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5,008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0,582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3,837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0,278</w:t>
            </w:r>
          </w:p>
        </w:tc>
      </w:tr>
      <w:tr w:rsidR="00242198" w:rsidTr="00A26C52">
        <w:trPr>
          <w:trHeight w:val="255"/>
          <w:jc w:val="center"/>
        </w:trPr>
        <w:tc>
          <w:tcPr>
            <w:tcW w:w="158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7,206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0,214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1,325</w:t>
            </w:r>
          </w:p>
        </w:tc>
        <w:tc>
          <w:tcPr>
            <w:tcW w:w="1928" w:type="dxa"/>
          </w:tcPr>
          <w:p w:rsidR="00242198" w:rsidRDefault="00242198" w:rsidP="00A26C52">
            <w:pPr>
              <w:jc w:val="center"/>
              <w:rPr>
                <w:rFonts w:eastAsia="Arial Unicode MS"/>
              </w:rPr>
            </w:pPr>
            <w:r>
              <w:t>0,697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42198"/>
    <w:rsid w:val="00242198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2198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4219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421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21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>xp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2014-09-11T13:51:00Z</dcterms:created>
  <dcterms:modified xsi:type="dcterms:W3CDTF">2014-09-11T13:51:00Z</dcterms:modified>
</cp:coreProperties>
</file>